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1F3C35" w:rsidRDefault="001215ED">
      <w:pPr>
        <w:spacing w:line="240" w:lineRule="auto"/>
        <w:rPr>
          <w:b/>
          <w:sz w:val="28"/>
          <w:szCs w:val="28"/>
        </w:rPr>
      </w:pPr>
      <w:r>
        <w:rPr>
          <w:b/>
          <w:sz w:val="28"/>
          <w:szCs w:val="28"/>
        </w:rPr>
        <w:t xml:space="preserve">Reseña N°7: “El estudio de las políticas públicas” de Gloria </w:t>
      </w:r>
      <w:proofErr w:type="spellStart"/>
      <w:r>
        <w:rPr>
          <w:b/>
          <w:sz w:val="28"/>
          <w:szCs w:val="28"/>
        </w:rPr>
        <w:t>Regonini</w:t>
      </w:r>
      <w:proofErr w:type="spellEnd"/>
      <w:r>
        <w:rPr>
          <w:b/>
          <w:sz w:val="28"/>
          <w:szCs w:val="28"/>
        </w:rPr>
        <w:t>.</w:t>
      </w:r>
    </w:p>
    <w:p w14:paraId="00000002" w14:textId="77777777" w:rsidR="001F3C35" w:rsidRDefault="001F3C35">
      <w:pPr>
        <w:spacing w:line="240" w:lineRule="auto"/>
        <w:rPr>
          <w:b/>
          <w:sz w:val="28"/>
          <w:szCs w:val="28"/>
        </w:rPr>
      </w:pPr>
    </w:p>
    <w:p w14:paraId="00000003" w14:textId="77777777" w:rsidR="001F3C35" w:rsidRDefault="001215ED">
      <w:pPr>
        <w:spacing w:line="240" w:lineRule="auto"/>
        <w:rPr>
          <w:b/>
          <w:sz w:val="28"/>
          <w:szCs w:val="28"/>
        </w:rPr>
      </w:pPr>
      <w:r>
        <w:rPr>
          <w:b/>
          <w:sz w:val="28"/>
          <w:szCs w:val="28"/>
        </w:rPr>
        <w:t>Texto-A</w:t>
      </w:r>
      <w:bookmarkStart w:id="0" w:name="_GoBack"/>
      <w:bookmarkEnd w:id="0"/>
      <w:r>
        <w:rPr>
          <w:b/>
          <w:sz w:val="28"/>
          <w:szCs w:val="28"/>
        </w:rPr>
        <w:t>udio Cierre.</w:t>
      </w:r>
    </w:p>
    <w:p w14:paraId="00000004" w14:textId="7885A010" w:rsidR="001F3C35" w:rsidRPr="00BA58D8" w:rsidRDefault="00BA58D8">
      <w:pPr>
        <w:spacing w:line="240" w:lineRule="auto"/>
        <w:rPr>
          <w:b/>
          <w:sz w:val="24"/>
          <w:szCs w:val="24"/>
        </w:rPr>
      </w:pPr>
      <w:r>
        <w:rPr>
          <w:b/>
          <w:sz w:val="24"/>
          <w:szCs w:val="24"/>
        </w:rPr>
        <w:t>Curso Sociología de las Políticas Públicas 2019.</w:t>
      </w:r>
    </w:p>
    <w:p w14:paraId="00000005" w14:textId="77777777" w:rsidR="001F3C35" w:rsidRDefault="001215ED">
      <w:pPr>
        <w:spacing w:line="240" w:lineRule="auto"/>
        <w:rPr>
          <w:b/>
          <w:sz w:val="24"/>
          <w:szCs w:val="24"/>
        </w:rPr>
      </w:pPr>
      <w:r>
        <w:rPr>
          <w:b/>
          <w:sz w:val="24"/>
          <w:szCs w:val="24"/>
        </w:rPr>
        <w:t>Proyecto: Procurando la Accesibilidad Universal (PLAU)</w:t>
      </w:r>
    </w:p>
    <w:p w14:paraId="00000007" w14:textId="77777777" w:rsidR="001F3C35" w:rsidRDefault="001F3C35">
      <w:pPr>
        <w:spacing w:line="240" w:lineRule="auto"/>
        <w:rPr>
          <w:b/>
          <w:sz w:val="24"/>
          <w:szCs w:val="24"/>
        </w:rPr>
      </w:pPr>
    </w:p>
    <w:p w14:paraId="00000008" w14:textId="77777777" w:rsidR="001F3C35" w:rsidRDefault="001215ED">
      <w:pPr>
        <w:spacing w:line="240" w:lineRule="auto"/>
        <w:rPr>
          <w:sz w:val="24"/>
          <w:szCs w:val="24"/>
        </w:rPr>
      </w:pPr>
      <w:r>
        <w:rPr>
          <w:sz w:val="24"/>
          <w:szCs w:val="24"/>
        </w:rPr>
        <w:t>Hola a todas y todos.</w:t>
      </w:r>
    </w:p>
    <w:p w14:paraId="00000009" w14:textId="77777777" w:rsidR="001F3C35" w:rsidRDefault="001F3C35">
      <w:pPr>
        <w:spacing w:line="240" w:lineRule="auto"/>
        <w:rPr>
          <w:sz w:val="24"/>
          <w:szCs w:val="24"/>
        </w:rPr>
      </w:pPr>
    </w:p>
    <w:p w14:paraId="0000000A" w14:textId="77777777" w:rsidR="001F3C35" w:rsidRDefault="001215ED">
      <w:pPr>
        <w:spacing w:line="240" w:lineRule="auto"/>
        <w:rPr>
          <w:sz w:val="24"/>
          <w:szCs w:val="24"/>
        </w:rPr>
      </w:pPr>
      <w:r>
        <w:rPr>
          <w:sz w:val="24"/>
          <w:szCs w:val="24"/>
        </w:rPr>
        <w:t>Espero que hayan disfrutado de la escucha-lectura del texto anterior.</w:t>
      </w:r>
    </w:p>
    <w:p w14:paraId="0000000B" w14:textId="77777777" w:rsidR="001F3C35" w:rsidRDefault="001F3C35">
      <w:pPr>
        <w:spacing w:line="240" w:lineRule="auto"/>
        <w:rPr>
          <w:sz w:val="24"/>
          <w:szCs w:val="24"/>
        </w:rPr>
      </w:pPr>
    </w:p>
    <w:p w14:paraId="0000000C" w14:textId="77777777" w:rsidR="001F3C35" w:rsidRDefault="001215ED">
      <w:pPr>
        <w:spacing w:line="240" w:lineRule="auto"/>
        <w:rPr>
          <w:sz w:val="24"/>
          <w:szCs w:val="24"/>
        </w:rPr>
      </w:pPr>
      <w:r>
        <w:rPr>
          <w:sz w:val="24"/>
          <w:szCs w:val="24"/>
        </w:rPr>
        <w:t>Para ayudarte a recordar el contenido del autor en específico que escuchas, su nombre y el nombre del texto se repiten reiteradamente. Con esto, podrás desarrollar la habilidad de vincu</w:t>
      </w:r>
      <w:r>
        <w:rPr>
          <w:sz w:val="24"/>
          <w:szCs w:val="24"/>
        </w:rPr>
        <w:t>lar detalles con autores y temáticas como una herramienta para tu formación sociológica en el conocimiento profundo de los contenidos de la Política Pública y otros campos de estudio.</w:t>
      </w:r>
    </w:p>
    <w:p w14:paraId="0000000D" w14:textId="77777777" w:rsidR="001F3C35" w:rsidRDefault="001F3C35">
      <w:pPr>
        <w:spacing w:line="240" w:lineRule="auto"/>
        <w:rPr>
          <w:sz w:val="24"/>
          <w:szCs w:val="24"/>
        </w:rPr>
      </w:pPr>
    </w:p>
    <w:p w14:paraId="0000000E" w14:textId="77777777" w:rsidR="001F3C35" w:rsidRDefault="001215ED">
      <w:pPr>
        <w:spacing w:line="240" w:lineRule="auto"/>
        <w:rPr>
          <w:sz w:val="24"/>
          <w:szCs w:val="24"/>
        </w:rPr>
      </w:pPr>
      <w:r>
        <w:rPr>
          <w:sz w:val="24"/>
          <w:szCs w:val="24"/>
        </w:rPr>
        <w:t xml:space="preserve">Puede que ahora no le des mucha importancia a estos </w:t>
      </w:r>
      <w:proofErr w:type="gramStart"/>
      <w:r>
        <w:rPr>
          <w:sz w:val="24"/>
          <w:szCs w:val="24"/>
        </w:rPr>
        <w:t>detalles</w:t>
      </w:r>
      <w:proofErr w:type="gramEnd"/>
      <w:r>
        <w:rPr>
          <w:sz w:val="24"/>
          <w:szCs w:val="24"/>
        </w:rPr>
        <w:t xml:space="preserve"> pero a med</w:t>
      </w:r>
      <w:r>
        <w:rPr>
          <w:sz w:val="24"/>
          <w:szCs w:val="24"/>
        </w:rPr>
        <w:t>ida que avances en tu formación como socióloga y sociólogo, estos pequeños detalles como recordar un libro o artículo o vincular autores con temáticos o momentos históricos será una gran herramienta, pues así podrás desarrollar un nivel de conocimiento tem</w:t>
      </w:r>
      <w:r>
        <w:rPr>
          <w:sz w:val="24"/>
          <w:szCs w:val="24"/>
        </w:rPr>
        <w:t>ático más profundo y no solo superficial.</w:t>
      </w:r>
    </w:p>
    <w:p w14:paraId="0000000F" w14:textId="77777777" w:rsidR="001F3C35" w:rsidRDefault="001F3C35">
      <w:pPr>
        <w:spacing w:line="240" w:lineRule="auto"/>
        <w:rPr>
          <w:sz w:val="24"/>
          <w:szCs w:val="24"/>
        </w:rPr>
      </w:pPr>
    </w:p>
    <w:p w14:paraId="00000010" w14:textId="77777777" w:rsidR="001F3C35" w:rsidRDefault="001215ED">
      <w:pPr>
        <w:spacing w:line="240" w:lineRule="auto"/>
        <w:rPr>
          <w:sz w:val="24"/>
          <w:szCs w:val="24"/>
        </w:rPr>
      </w:pPr>
      <w:r>
        <w:rPr>
          <w:sz w:val="24"/>
          <w:szCs w:val="24"/>
        </w:rPr>
        <w:t>En la primera sección planteamos algunas preguntas que debías contestar al finalizar el audio de la presentación. ¿Recuerdas las preguntas? ¿Las mantuviste en tu cabeza o fue necesario tenerlas físicamente contigo</w:t>
      </w:r>
      <w:r>
        <w:rPr>
          <w:sz w:val="24"/>
          <w:szCs w:val="24"/>
        </w:rPr>
        <w:t xml:space="preserve"> mientras escuchabas el texto?</w:t>
      </w:r>
    </w:p>
    <w:p w14:paraId="00000011" w14:textId="77777777" w:rsidR="001F3C35" w:rsidRDefault="001F3C35">
      <w:pPr>
        <w:spacing w:line="240" w:lineRule="auto"/>
        <w:rPr>
          <w:sz w:val="24"/>
          <w:szCs w:val="24"/>
        </w:rPr>
      </w:pPr>
    </w:p>
    <w:p w14:paraId="00000012" w14:textId="77777777" w:rsidR="001F3C35" w:rsidRDefault="001215ED">
      <w:pPr>
        <w:spacing w:line="240" w:lineRule="auto"/>
        <w:rPr>
          <w:sz w:val="24"/>
          <w:szCs w:val="24"/>
        </w:rPr>
      </w:pPr>
      <w:r>
        <w:rPr>
          <w:sz w:val="24"/>
          <w:szCs w:val="24"/>
        </w:rPr>
        <w:t>Es cierto que las preguntas pueden ser largas o complejas, pero la intención es, además de mejorar la comprensión lectora y auditiva, poder desarrollar tu capacidad argumentativa y la vinculación con el contenido del texto.</w:t>
      </w:r>
    </w:p>
    <w:p w14:paraId="00000013" w14:textId="77777777" w:rsidR="001F3C35" w:rsidRDefault="001F3C35">
      <w:pPr>
        <w:spacing w:line="240" w:lineRule="auto"/>
        <w:rPr>
          <w:sz w:val="24"/>
          <w:szCs w:val="24"/>
        </w:rPr>
      </w:pPr>
    </w:p>
    <w:p w14:paraId="00000014" w14:textId="77777777" w:rsidR="001F3C35" w:rsidRDefault="001215ED">
      <w:pPr>
        <w:spacing w:line="240" w:lineRule="auto"/>
        <w:rPr>
          <w:sz w:val="24"/>
          <w:szCs w:val="24"/>
        </w:rPr>
      </w:pPr>
      <w:r>
        <w:rPr>
          <w:sz w:val="24"/>
          <w:szCs w:val="24"/>
        </w:rPr>
        <w:t xml:space="preserve">Tú nos dirás si logramos tal objetivo o no, y así en conjunto pensar en cómo mejorar este trabajo basado en tu </w:t>
      </w:r>
      <w:proofErr w:type="spellStart"/>
      <w:r>
        <w:rPr>
          <w:sz w:val="24"/>
          <w:szCs w:val="24"/>
        </w:rPr>
        <w:t>autoproceso</w:t>
      </w:r>
      <w:proofErr w:type="spellEnd"/>
      <w:r>
        <w:rPr>
          <w:sz w:val="24"/>
          <w:szCs w:val="24"/>
        </w:rPr>
        <w:t xml:space="preserve"> de aprendizaje.</w:t>
      </w:r>
    </w:p>
    <w:p w14:paraId="00000015" w14:textId="77777777" w:rsidR="001F3C35" w:rsidRDefault="001F3C35">
      <w:pPr>
        <w:spacing w:line="240" w:lineRule="auto"/>
        <w:rPr>
          <w:sz w:val="24"/>
          <w:szCs w:val="24"/>
        </w:rPr>
      </w:pPr>
    </w:p>
    <w:p w14:paraId="00000016" w14:textId="77777777" w:rsidR="001F3C35" w:rsidRDefault="001215ED">
      <w:pPr>
        <w:spacing w:line="240" w:lineRule="auto"/>
        <w:rPr>
          <w:sz w:val="24"/>
          <w:szCs w:val="24"/>
        </w:rPr>
      </w:pPr>
      <w:r>
        <w:rPr>
          <w:sz w:val="24"/>
          <w:szCs w:val="24"/>
        </w:rPr>
        <w:t xml:space="preserve">Ahora </w:t>
      </w:r>
      <w:proofErr w:type="gramStart"/>
      <w:r>
        <w:rPr>
          <w:sz w:val="24"/>
          <w:szCs w:val="24"/>
        </w:rPr>
        <w:t>volveremos a repetir</w:t>
      </w:r>
      <w:proofErr w:type="gramEnd"/>
      <w:r>
        <w:rPr>
          <w:sz w:val="24"/>
          <w:szCs w:val="24"/>
        </w:rPr>
        <w:t xml:space="preserve"> las preguntas para luego entregar un listado de ideas que colaboran a que tú elabores un</w:t>
      </w:r>
      <w:r>
        <w:rPr>
          <w:sz w:val="24"/>
          <w:szCs w:val="24"/>
        </w:rPr>
        <w:t>a respuesta narrativamente ya sea de manera mental o escrita, u otro formato acordado por tu profesor/a del curso.</w:t>
      </w:r>
    </w:p>
    <w:p w14:paraId="00000017" w14:textId="77777777" w:rsidR="001F3C35" w:rsidRDefault="001F3C35">
      <w:pPr>
        <w:spacing w:line="240" w:lineRule="auto"/>
        <w:rPr>
          <w:sz w:val="24"/>
          <w:szCs w:val="24"/>
        </w:rPr>
      </w:pPr>
    </w:p>
    <w:p w14:paraId="00000018" w14:textId="77777777" w:rsidR="001F3C35" w:rsidRDefault="001215ED">
      <w:pPr>
        <w:spacing w:line="240" w:lineRule="auto"/>
        <w:rPr>
          <w:b/>
          <w:sz w:val="24"/>
          <w:szCs w:val="24"/>
        </w:rPr>
      </w:pPr>
      <w:r>
        <w:rPr>
          <w:b/>
          <w:sz w:val="24"/>
          <w:szCs w:val="24"/>
        </w:rPr>
        <w:t>3b Respuestas</w:t>
      </w:r>
    </w:p>
    <w:p w14:paraId="00000019" w14:textId="77777777" w:rsidR="001F3C35" w:rsidRDefault="001F3C35">
      <w:pPr>
        <w:spacing w:line="240" w:lineRule="auto"/>
        <w:rPr>
          <w:sz w:val="24"/>
          <w:szCs w:val="24"/>
        </w:rPr>
      </w:pPr>
    </w:p>
    <w:p w14:paraId="0000001A" w14:textId="77777777" w:rsidR="001F3C35" w:rsidRDefault="001215ED">
      <w:pPr>
        <w:spacing w:line="240" w:lineRule="auto"/>
        <w:rPr>
          <w:sz w:val="24"/>
          <w:szCs w:val="24"/>
        </w:rPr>
      </w:pPr>
      <w:r>
        <w:rPr>
          <w:sz w:val="24"/>
          <w:szCs w:val="24"/>
        </w:rPr>
        <w:t>La primera pregunta señala:</w:t>
      </w:r>
    </w:p>
    <w:p w14:paraId="0000001B" w14:textId="77777777" w:rsidR="001F3C35" w:rsidRDefault="001F3C35">
      <w:pPr>
        <w:spacing w:line="240" w:lineRule="auto"/>
        <w:rPr>
          <w:sz w:val="24"/>
          <w:szCs w:val="24"/>
        </w:rPr>
      </w:pPr>
    </w:p>
    <w:p w14:paraId="0000001C" w14:textId="77777777" w:rsidR="001F3C35" w:rsidRDefault="001215ED">
      <w:pPr>
        <w:spacing w:line="240" w:lineRule="auto"/>
        <w:rPr>
          <w:sz w:val="24"/>
          <w:szCs w:val="24"/>
        </w:rPr>
      </w:pPr>
      <w:r>
        <w:rPr>
          <w:sz w:val="24"/>
          <w:szCs w:val="24"/>
        </w:rPr>
        <w:t xml:space="preserve">La autora señala que el mapa que presenta para organizar los estudios de política pública no es </w:t>
      </w:r>
      <w:r>
        <w:rPr>
          <w:sz w:val="24"/>
          <w:szCs w:val="24"/>
        </w:rPr>
        <w:t xml:space="preserve">dicotómico sino continuo, es por esto </w:t>
      </w:r>
      <w:proofErr w:type="gramStart"/>
      <w:r>
        <w:rPr>
          <w:sz w:val="24"/>
          <w:szCs w:val="24"/>
        </w:rPr>
        <w:t>que</w:t>
      </w:r>
      <w:proofErr w:type="gramEnd"/>
      <w:r>
        <w:rPr>
          <w:sz w:val="24"/>
          <w:szCs w:val="24"/>
        </w:rPr>
        <w:t xml:space="preserve"> algunos enfoques de estudio se encuentran en puntos intermedios en cuanto a su metodología y/o finalidad ¿Podrías entonces explicar las diferencias entre dos enfoques ubicados en polos opuestos y el </w:t>
      </w:r>
      <w:proofErr w:type="spellStart"/>
      <w:r>
        <w:rPr>
          <w:sz w:val="24"/>
          <w:szCs w:val="24"/>
        </w:rPr>
        <w:t>por qué</w:t>
      </w:r>
      <w:proofErr w:type="spellEnd"/>
      <w:r>
        <w:rPr>
          <w:sz w:val="24"/>
          <w:szCs w:val="24"/>
        </w:rPr>
        <w:t xml:space="preserve"> de esta</w:t>
      </w:r>
      <w:r>
        <w:rPr>
          <w:sz w:val="24"/>
          <w:szCs w:val="24"/>
        </w:rPr>
        <w:t xml:space="preserve"> distinción? ¿Podrías también definir qué hace a un enfoque estar en un punto intermedio?</w:t>
      </w:r>
    </w:p>
    <w:p w14:paraId="0000001D" w14:textId="77777777" w:rsidR="001F3C35" w:rsidRDefault="001F3C35">
      <w:pPr>
        <w:spacing w:line="240" w:lineRule="auto"/>
        <w:rPr>
          <w:sz w:val="24"/>
          <w:szCs w:val="24"/>
        </w:rPr>
      </w:pPr>
    </w:p>
    <w:p w14:paraId="0000001E" w14:textId="77777777" w:rsidR="001F3C35" w:rsidRDefault="001215ED">
      <w:pPr>
        <w:spacing w:line="240" w:lineRule="auto"/>
        <w:rPr>
          <w:sz w:val="24"/>
          <w:szCs w:val="24"/>
        </w:rPr>
      </w:pPr>
      <w:r>
        <w:rPr>
          <w:sz w:val="24"/>
          <w:szCs w:val="24"/>
        </w:rPr>
        <w:t xml:space="preserve">A </w:t>
      </w:r>
      <w:proofErr w:type="gramStart"/>
      <w:r>
        <w:rPr>
          <w:sz w:val="24"/>
          <w:szCs w:val="24"/>
        </w:rPr>
        <w:t>continuación</w:t>
      </w:r>
      <w:proofErr w:type="gramEnd"/>
      <w:r>
        <w:rPr>
          <w:sz w:val="24"/>
          <w:szCs w:val="24"/>
        </w:rPr>
        <w:t xml:space="preserve"> se presentan algunos elementos a considerar para construir tu respuesta a la primera pregunta. Si vas a la sección tres del texto y buscas algún ejemplo contrastando los enfoques expuestos entre las secciones cuatro y ocho puedes encontrar l</w:t>
      </w:r>
      <w:r>
        <w:rPr>
          <w:sz w:val="24"/>
          <w:szCs w:val="24"/>
        </w:rPr>
        <w:t>o siguiente:</w:t>
      </w:r>
    </w:p>
    <w:p w14:paraId="0000001F" w14:textId="77777777" w:rsidR="001F3C35" w:rsidRDefault="001F3C35">
      <w:pPr>
        <w:spacing w:line="240" w:lineRule="auto"/>
        <w:rPr>
          <w:sz w:val="24"/>
          <w:szCs w:val="24"/>
        </w:rPr>
      </w:pPr>
    </w:p>
    <w:p w14:paraId="00000020" w14:textId="77777777" w:rsidR="001F3C35" w:rsidRDefault="001215ED">
      <w:pPr>
        <w:spacing w:line="240" w:lineRule="auto"/>
        <w:rPr>
          <w:sz w:val="24"/>
          <w:szCs w:val="24"/>
        </w:rPr>
      </w:pPr>
      <w:r>
        <w:rPr>
          <w:sz w:val="24"/>
          <w:szCs w:val="24"/>
        </w:rPr>
        <w:t>Primero, las diferencias entre enfoques no se reducen solo a los dos tipos de finalidades y de metodologías expuestas, responden también a perspectivas teóricas y definiciones que sirven de punto de partida o concepciones para entender las po</w:t>
      </w:r>
      <w:r>
        <w:rPr>
          <w:sz w:val="24"/>
          <w:szCs w:val="24"/>
        </w:rPr>
        <w:t>líticas públicas.</w:t>
      </w:r>
    </w:p>
    <w:p w14:paraId="00000021" w14:textId="77777777" w:rsidR="001F3C35" w:rsidRDefault="001F3C35">
      <w:pPr>
        <w:spacing w:line="240" w:lineRule="auto"/>
        <w:rPr>
          <w:sz w:val="24"/>
          <w:szCs w:val="24"/>
        </w:rPr>
      </w:pPr>
    </w:p>
    <w:p w14:paraId="00000022" w14:textId="77777777" w:rsidR="001F3C35" w:rsidRDefault="001215ED">
      <w:pPr>
        <w:spacing w:line="240" w:lineRule="auto"/>
        <w:rPr>
          <w:sz w:val="24"/>
          <w:szCs w:val="24"/>
        </w:rPr>
      </w:pPr>
      <w:r>
        <w:rPr>
          <w:sz w:val="24"/>
          <w:szCs w:val="24"/>
        </w:rPr>
        <w:t>Segundo, puedes comparar distintos enfoques tomando en cuenta estos elementos y encontrar las razones de esta distinción en planteamientos como, por ejemplo, la idea de la maximización del beneficio y la minimización del coste, en compar</w:t>
      </w:r>
      <w:r>
        <w:rPr>
          <w:sz w:val="24"/>
          <w:szCs w:val="24"/>
        </w:rPr>
        <w:t xml:space="preserve">ación con las nociones de incertidumbre frente a la toma de decisiones en contextos complejos. Así se puede observar el distinto trasfondo teórico de cada enfoque y el </w:t>
      </w:r>
      <w:proofErr w:type="spellStart"/>
      <w:r>
        <w:rPr>
          <w:sz w:val="24"/>
          <w:szCs w:val="24"/>
        </w:rPr>
        <w:t>por qué</w:t>
      </w:r>
      <w:proofErr w:type="spellEnd"/>
      <w:r>
        <w:rPr>
          <w:sz w:val="24"/>
          <w:szCs w:val="24"/>
        </w:rPr>
        <w:t xml:space="preserve"> de su respectiva metodología y finalidad. </w:t>
      </w:r>
    </w:p>
    <w:p w14:paraId="00000023" w14:textId="77777777" w:rsidR="001F3C35" w:rsidRDefault="001F3C35">
      <w:pPr>
        <w:spacing w:line="240" w:lineRule="auto"/>
        <w:rPr>
          <w:sz w:val="24"/>
          <w:szCs w:val="24"/>
        </w:rPr>
      </w:pPr>
    </w:p>
    <w:p w14:paraId="00000024" w14:textId="77777777" w:rsidR="001F3C35" w:rsidRDefault="001215ED">
      <w:pPr>
        <w:spacing w:line="240" w:lineRule="auto"/>
        <w:rPr>
          <w:sz w:val="24"/>
          <w:szCs w:val="24"/>
        </w:rPr>
      </w:pPr>
      <w:r>
        <w:rPr>
          <w:sz w:val="24"/>
          <w:szCs w:val="24"/>
        </w:rPr>
        <w:t xml:space="preserve">Tercero, el que </w:t>
      </w:r>
      <w:proofErr w:type="gramStart"/>
      <w:r>
        <w:rPr>
          <w:sz w:val="24"/>
          <w:szCs w:val="24"/>
        </w:rPr>
        <w:t>hayan</w:t>
      </w:r>
      <w:proofErr w:type="gramEnd"/>
      <w:r>
        <w:rPr>
          <w:sz w:val="24"/>
          <w:szCs w:val="24"/>
        </w:rPr>
        <w:t xml:space="preserve"> enfoques en pu</w:t>
      </w:r>
      <w:r>
        <w:rPr>
          <w:sz w:val="24"/>
          <w:szCs w:val="24"/>
        </w:rPr>
        <w:t>ntos intermedios se relaciona con la idea de que la existencia de objetivos diversos hace posible no solo la posibilidad de estudiar políticas públicas desde distintos enfoques, sino que también en la práctica se puedan combinar para hacer frente a exigenc</w:t>
      </w:r>
      <w:r>
        <w:rPr>
          <w:sz w:val="24"/>
          <w:szCs w:val="24"/>
        </w:rPr>
        <w:t>ias investigativas diversas.</w:t>
      </w:r>
    </w:p>
    <w:p w14:paraId="00000026" w14:textId="77777777" w:rsidR="001F3C35" w:rsidRDefault="001F3C35">
      <w:pPr>
        <w:spacing w:line="240" w:lineRule="auto"/>
        <w:rPr>
          <w:sz w:val="24"/>
          <w:szCs w:val="24"/>
        </w:rPr>
      </w:pPr>
    </w:p>
    <w:p w14:paraId="00000027" w14:textId="77777777" w:rsidR="001F3C35" w:rsidRDefault="001215ED">
      <w:pPr>
        <w:spacing w:line="240" w:lineRule="auto"/>
        <w:rPr>
          <w:sz w:val="24"/>
          <w:szCs w:val="24"/>
        </w:rPr>
      </w:pPr>
      <w:r>
        <w:rPr>
          <w:sz w:val="24"/>
          <w:szCs w:val="24"/>
        </w:rPr>
        <w:t>La segunda pregunta señala:</w:t>
      </w:r>
    </w:p>
    <w:p w14:paraId="00000028" w14:textId="77777777" w:rsidR="001F3C35" w:rsidRDefault="001F3C35">
      <w:pPr>
        <w:spacing w:line="240" w:lineRule="auto"/>
        <w:rPr>
          <w:sz w:val="24"/>
          <w:szCs w:val="24"/>
        </w:rPr>
      </w:pPr>
    </w:p>
    <w:p w14:paraId="00000029" w14:textId="77777777" w:rsidR="001F3C35" w:rsidRDefault="001215ED">
      <w:pPr>
        <w:spacing w:line="240" w:lineRule="auto"/>
        <w:rPr>
          <w:sz w:val="24"/>
          <w:szCs w:val="24"/>
        </w:rPr>
      </w:pPr>
      <w:r>
        <w:rPr>
          <w:sz w:val="24"/>
          <w:szCs w:val="24"/>
        </w:rPr>
        <w:t xml:space="preserve">La autora se concentra en el estudio del </w:t>
      </w:r>
      <w:proofErr w:type="spellStart"/>
      <w:r>
        <w:rPr>
          <w:sz w:val="24"/>
          <w:szCs w:val="24"/>
        </w:rPr>
        <w:t>policy</w:t>
      </w:r>
      <w:proofErr w:type="spellEnd"/>
      <w:r>
        <w:rPr>
          <w:sz w:val="24"/>
          <w:szCs w:val="24"/>
        </w:rPr>
        <w:t xml:space="preserve"> </w:t>
      </w:r>
      <w:proofErr w:type="spellStart"/>
      <w:r>
        <w:rPr>
          <w:sz w:val="24"/>
          <w:szCs w:val="24"/>
        </w:rPr>
        <w:t>making</w:t>
      </w:r>
      <w:proofErr w:type="spellEnd"/>
      <w:r>
        <w:rPr>
          <w:sz w:val="24"/>
          <w:szCs w:val="24"/>
        </w:rPr>
        <w:t xml:space="preserve"> más que en los demás polos clasificatorios del estudio de la política pública, desde allí señala tipos y campos de investigación que han pues</w:t>
      </w:r>
      <w:r>
        <w:rPr>
          <w:sz w:val="24"/>
          <w:szCs w:val="24"/>
        </w:rPr>
        <w:t>to énfasis en analizar distintas categorías de análisis para los procesos de formulación y ejecución de las políticas públicas ¿Cuáles son las categorías analíticas que desarrolla? ¿En qué fase o aspecto de la política pública se concentran en estudiar est</w:t>
      </w:r>
      <w:r>
        <w:rPr>
          <w:sz w:val="24"/>
          <w:szCs w:val="24"/>
        </w:rPr>
        <w:t xml:space="preserve">as “imágenes”? </w:t>
      </w:r>
    </w:p>
    <w:p w14:paraId="0000002A" w14:textId="77777777" w:rsidR="001F3C35" w:rsidRDefault="001F3C35">
      <w:pPr>
        <w:spacing w:line="240" w:lineRule="auto"/>
        <w:rPr>
          <w:sz w:val="24"/>
          <w:szCs w:val="24"/>
        </w:rPr>
      </w:pPr>
    </w:p>
    <w:p w14:paraId="0000002B" w14:textId="77777777" w:rsidR="001F3C35" w:rsidRDefault="001215ED">
      <w:pPr>
        <w:spacing w:line="240" w:lineRule="auto"/>
        <w:rPr>
          <w:sz w:val="24"/>
          <w:szCs w:val="24"/>
        </w:rPr>
      </w:pPr>
      <w:r>
        <w:rPr>
          <w:sz w:val="24"/>
          <w:szCs w:val="24"/>
        </w:rPr>
        <w:t xml:space="preserve">A </w:t>
      </w:r>
      <w:proofErr w:type="gramStart"/>
      <w:r>
        <w:rPr>
          <w:sz w:val="24"/>
          <w:szCs w:val="24"/>
        </w:rPr>
        <w:t>continuación</w:t>
      </w:r>
      <w:proofErr w:type="gramEnd"/>
      <w:r>
        <w:rPr>
          <w:sz w:val="24"/>
          <w:szCs w:val="24"/>
        </w:rPr>
        <w:t xml:space="preserve"> se presentan algunos elementos a considerar en tu respuesta a la segunda pregunta. Las respuestas las puedes encontrar en la sección ocho del texto:</w:t>
      </w:r>
    </w:p>
    <w:p w14:paraId="0000002C" w14:textId="77777777" w:rsidR="001F3C35" w:rsidRDefault="001F3C35">
      <w:pPr>
        <w:spacing w:line="240" w:lineRule="auto"/>
        <w:rPr>
          <w:sz w:val="24"/>
          <w:szCs w:val="24"/>
        </w:rPr>
      </w:pPr>
    </w:p>
    <w:p w14:paraId="0000002D" w14:textId="77777777" w:rsidR="001F3C35" w:rsidRDefault="001215ED">
      <w:pPr>
        <w:spacing w:line="240" w:lineRule="auto"/>
        <w:rPr>
          <w:sz w:val="24"/>
          <w:szCs w:val="24"/>
        </w:rPr>
      </w:pPr>
      <w:r>
        <w:rPr>
          <w:sz w:val="24"/>
          <w:szCs w:val="24"/>
        </w:rPr>
        <w:t>Primero, las categorías que desarrolla se refieren a elementos que orienta</w:t>
      </w:r>
      <w:r>
        <w:rPr>
          <w:sz w:val="24"/>
          <w:szCs w:val="24"/>
        </w:rPr>
        <w:t>n el análisis como modelos, conceptos, imágenes o metáforas aplicables a diversas situaciones y sus respectivos elementos, superando singularidades para comprender los procesos de la política pública. Estas refieren a características de los actores, formas</w:t>
      </w:r>
      <w:r>
        <w:rPr>
          <w:sz w:val="24"/>
          <w:szCs w:val="24"/>
        </w:rPr>
        <w:t xml:space="preserve"> de los procesos decisorios, dinámicas de las fases del ciclo de la política, estructura de los problemas y las reglas del juego político.</w:t>
      </w:r>
    </w:p>
    <w:p w14:paraId="0000002E" w14:textId="77777777" w:rsidR="001F3C35" w:rsidRDefault="001F3C35">
      <w:pPr>
        <w:spacing w:line="240" w:lineRule="auto"/>
        <w:rPr>
          <w:sz w:val="24"/>
          <w:szCs w:val="24"/>
        </w:rPr>
      </w:pPr>
    </w:p>
    <w:p w14:paraId="0000002F" w14:textId="77777777" w:rsidR="001F3C35" w:rsidRDefault="001215ED">
      <w:pPr>
        <w:spacing w:line="240" w:lineRule="auto"/>
        <w:rPr>
          <w:sz w:val="24"/>
          <w:szCs w:val="24"/>
        </w:rPr>
      </w:pPr>
      <w:r>
        <w:rPr>
          <w:sz w:val="24"/>
          <w:szCs w:val="24"/>
        </w:rPr>
        <w:t>Segundo, estos modelos o imágenes se concentran en estudiar la predominancia e interrelación de los actores como los</w:t>
      </w:r>
      <w:r>
        <w:rPr>
          <w:sz w:val="24"/>
          <w:szCs w:val="24"/>
        </w:rPr>
        <w:t xml:space="preserve"> partidos o burocracias y sus características formales e informales; la influencia que tienen los que realmente deciden y cómo lo hacen a partir de procedimientos formales e informales; el foco en las fases del ciclo de vida de una política; el contenido d</w:t>
      </w:r>
      <w:r>
        <w:rPr>
          <w:sz w:val="24"/>
          <w:szCs w:val="24"/>
        </w:rPr>
        <w:t>e los temas en la agenda política y las políticas mismas como estructuradoras de arenas de poder.</w:t>
      </w:r>
    </w:p>
    <w:p w14:paraId="00000030" w14:textId="77777777" w:rsidR="001F3C35" w:rsidRDefault="001F3C35">
      <w:pPr>
        <w:spacing w:line="240" w:lineRule="auto"/>
        <w:rPr>
          <w:sz w:val="24"/>
          <w:szCs w:val="24"/>
        </w:rPr>
      </w:pPr>
    </w:p>
    <w:p w14:paraId="00000032" w14:textId="395A8D6F" w:rsidR="001F3C35" w:rsidRDefault="001215ED">
      <w:pPr>
        <w:spacing w:line="240" w:lineRule="auto"/>
        <w:rPr>
          <w:sz w:val="24"/>
          <w:szCs w:val="24"/>
        </w:rPr>
      </w:pPr>
      <w:r>
        <w:rPr>
          <w:sz w:val="24"/>
          <w:szCs w:val="24"/>
        </w:rPr>
        <w:lastRenderedPageBreak/>
        <w:t>A continuación, pasaremos a una de las secciones más importantes. El punto cuatro de la escucha-lectura activa consiste en una actividad. Está pensada como u</w:t>
      </w:r>
      <w:r>
        <w:rPr>
          <w:sz w:val="24"/>
          <w:szCs w:val="24"/>
        </w:rPr>
        <w:t>n espacio lúdico para poder relacionar el conocimiento adquirido con la escucha-lectura con tus situaciones o vivencias más cotidianas, y así dialogar con el estudio de las políticas públicas. ¡Disfruta el trabajo!</w:t>
      </w:r>
    </w:p>
    <w:p w14:paraId="00000033" w14:textId="77777777" w:rsidR="001F3C35" w:rsidRDefault="001F3C35">
      <w:pPr>
        <w:spacing w:line="240" w:lineRule="auto"/>
        <w:rPr>
          <w:sz w:val="24"/>
          <w:szCs w:val="24"/>
        </w:rPr>
      </w:pPr>
    </w:p>
    <w:p w14:paraId="00000034" w14:textId="77777777" w:rsidR="001F3C35" w:rsidRDefault="001215ED">
      <w:pPr>
        <w:spacing w:line="240" w:lineRule="auto"/>
        <w:rPr>
          <w:sz w:val="24"/>
          <w:szCs w:val="24"/>
        </w:rPr>
      </w:pPr>
      <w:r>
        <w:rPr>
          <w:b/>
          <w:sz w:val="28"/>
          <w:szCs w:val="28"/>
        </w:rPr>
        <w:t>4) Actividad.</w:t>
      </w:r>
    </w:p>
    <w:p w14:paraId="00000035" w14:textId="77777777" w:rsidR="001F3C35" w:rsidRDefault="001F3C35">
      <w:pPr>
        <w:spacing w:line="240" w:lineRule="auto"/>
        <w:rPr>
          <w:sz w:val="24"/>
          <w:szCs w:val="24"/>
        </w:rPr>
      </w:pPr>
    </w:p>
    <w:p w14:paraId="00000036" w14:textId="77777777" w:rsidR="001F3C35" w:rsidRDefault="001215ED">
      <w:pPr>
        <w:spacing w:line="240" w:lineRule="auto"/>
        <w:rPr>
          <w:sz w:val="24"/>
          <w:szCs w:val="24"/>
        </w:rPr>
      </w:pPr>
      <w:r>
        <w:rPr>
          <w:sz w:val="24"/>
          <w:szCs w:val="24"/>
        </w:rPr>
        <w:t xml:space="preserve">Una vez desarrollada la </w:t>
      </w:r>
      <w:r>
        <w:rPr>
          <w:sz w:val="24"/>
          <w:szCs w:val="24"/>
        </w:rPr>
        <w:t>escucha-lectura activa del texto, te invitamos a realizar esta actividad para conectar los contenidos del texto junto a tus experiencias cotidianas y los temas contingentes de la realidad nacional.</w:t>
      </w:r>
    </w:p>
    <w:p w14:paraId="00000037" w14:textId="77777777" w:rsidR="001F3C35" w:rsidRDefault="001F3C35">
      <w:pPr>
        <w:spacing w:line="240" w:lineRule="auto"/>
        <w:rPr>
          <w:sz w:val="24"/>
          <w:szCs w:val="24"/>
        </w:rPr>
      </w:pPr>
    </w:p>
    <w:p w14:paraId="00000038" w14:textId="77777777" w:rsidR="001F3C35" w:rsidRDefault="001215ED">
      <w:pPr>
        <w:spacing w:line="240" w:lineRule="auto"/>
        <w:rPr>
          <w:sz w:val="24"/>
          <w:szCs w:val="24"/>
        </w:rPr>
      </w:pPr>
      <w:r>
        <w:rPr>
          <w:sz w:val="24"/>
          <w:szCs w:val="24"/>
        </w:rPr>
        <w:t>Para esta actividad sugerimos formar grupos de dos o tres</w:t>
      </w:r>
      <w:r>
        <w:rPr>
          <w:sz w:val="24"/>
          <w:szCs w:val="24"/>
        </w:rPr>
        <w:t xml:space="preserve"> estudiantes. El encargo consiste en las siguientes tareas:</w:t>
      </w:r>
    </w:p>
    <w:p w14:paraId="00000039" w14:textId="77777777" w:rsidR="001F3C35" w:rsidRDefault="001F3C35">
      <w:pPr>
        <w:spacing w:line="240" w:lineRule="auto"/>
        <w:rPr>
          <w:sz w:val="24"/>
          <w:szCs w:val="24"/>
        </w:rPr>
      </w:pPr>
    </w:p>
    <w:p w14:paraId="0000003A" w14:textId="77777777" w:rsidR="001F3C35" w:rsidRDefault="001215ED">
      <w:pPr>
        <w:numPr>
          <w:ilvl w:val="0"/>
          <w:numId w:val="1"/>
        </w:numPr>
        <w:spacing w:line="240" w:lineRule="auto"/>
        <w:rPr>
          <w:sz w:val="24"/>
          <w:szCs w:val="24"/>
        </w:rPr>
      </w:pPr>
      <w:r>
        <w:rPr>
          <w:sz w:val="24"/>
          <w:szCs w:val="24"/>
        </w:rPr>
        <w:t xml:space="preserve">Observen durante el recorrido que hacen desde sus hogares hasta la universidad algunos elementos o aspectos que intuyan sean consecuencia de alguna política pública. Por ejemplo, los fiscalizadores en el </w:t>
      </w:r>
      <w:proofErr w:type="spellStart"/>
      <w:r>
        <w:rPr>
          <w:sz w:val="24"/>
          <w:szCs w:val="24"/>
        </w:rPr>
        <w:t>transantiago</w:t>
      </w:r>
      <w:proofErr w:type="spellEnd"/>
      <w:r>
        <w:rPr>
          <w:sz w:val="24"/>
          <w:szCs w:val="24"/>
        </w:rPr>
        <w:t xml:space="preserve">, la existencia o ausencia de ciclovías </w:t>
      </w:r>
      <w:r>
        <w:rPr>
          <w:sz w:val="24"/>
          <w:szCs w:val="24"/>
        </w:rPr>
        <w:t>etc.</w:t>
      </w:r>
    </w:p>
    <w:p w14:paraId="0000003B" w14:textId="77777777" w:rsidR="001F3C35" w:rsidRDefault="001215ED">
      <w:pPr>
        <w:numPr>
          <w:ilvl w:val="0"/>
          <w:numId w:val="1"/>
        </w:numPr>
        <w:spacing w:line="240" w:lineRule="auto"/>
        <w:rPr>
          <w:sz w:val="24"/>
          <w:szCs w:val="24"/>
        </w:rPr>
      </w:pPr>
      <w:r>
        <w:rPr>
          <w:sz w:val="24"/>
          <w:szCs w:val="24"/>
        </w:rPr>
        <w:t>Escojan las que les parezcan más interesantes de explorar e investigar, hagan una breve revisión para caracterizar la política que observaron.</w:t>
      </w:r>
    </w:p>
    <w:p w14:paraId="0000003C" w14:textId="77777777" w:rsidR="001F3C35" w:rsidRDefault="001215ED">
      <w:pPr>
        <w:numPr>
          <w:ilvl w:val="0"/>
          <w:numId w:val="1"/>
        </w:numPr>
        <w:spacing w:line="240" w:lineRule="auto"/>
        <w:rPr>
          <w:sz w:val="24"/>
          <w:szCs w:val="24"/>
        </w:rPr>
      </w:pPr>
      <w:r>
        <w:rPr>
          <w:sz w:val="24"/>
          <w:szCs w:val="24"/>
        </w:rPr>
        <w:t>Una vez caracterizada y detectada la política pública que observaron, hagan una propuesta de estudio de ésta</w:t>
      </w:r>
      <w:r>
        <w:rPr>
          <w:sz w:val="24"/>
          <w:szCs w:val="24"/>
        </w:rPr>
        <w:t xml:space="preserve"> que incorpore los conceptos y miradas entregados por el texto de Gloria </w:t>
      </w:r>
      <w:proofErr w:type="spellStart"/>
      <w:r>
        <w:rPr>
          <w:sz w:val="24"/>
          <w:szCs w:val="24"/>
        </w:rPr>
        <w:t>Regonini</w:t>
      </w:r>
      <w:proofErr w:type="spellEnd"/>
      <w:r>
        <w:rPr>
          <w:sz w:val="24"/>
          <w:szCs w:val="24"/>
        </w:rPr>
        <w:t>. Definan los tipos de estudio de política pública que sean los más apropiados y los menos apropiados para estudiar lo que observaron. Planteen las posibles soluciones a probl</w:t>
      </w:r>
      <w:r>
        <w:rPr>
          <w:sz w:val="24"/>
          <w:szCs w:val="24"/>
        </w:rPr>
        <w:t>emas vistos que darían distintos enfoques evaluando desde una perspectiva u otra.</w:t>
      </w:r>
    </w:p>
    <w:p w14:paraId="0000003D" w14:textId="77777777" w:rsidR="001F3C35" w:rsidRDefault="001F3C35">
      <w:pPr>
        <w:spacing w:line="240" w:lineRule="auto"/>
        <w:rPr>
          <w:sz w:val="24"/>
          <w:szCs w:val="24"/>
        </w:rPr>
      </w:pPr>
    </w:p>
    <w:p w14:paraId="0000003E" w14:textId="77777777" w:rsidR="001F3C35" w:rsidRDefault="001215ED">
      <w:pPr>
        <w:spacing w:line="240" w:lineRule="auto"/>
        <w:rPr>
          <w:sz w:val="24"/>
          <w:szCs w:val="24"/>
        </w:rPr>
      </w:pPr>
      <w:r>
        <w:rPr>
          <w:sz w:val="24"/>
          <w:szCs w:val="24"/>
        </w:rPr>
        <w:t>Al terminar la actividad escrita, debes generar un archivo de audio para adaptar tu contenido bajo los criterios de la accesibilidad universal.</w:t>
      </w:r>
    </w:p>
    <w:p w14:paraId="0000003F" w14:textId="77777777" w:rsidR="001F3C35" w:rsidRDefault="001F3C35">
      <w:pPr>
        <w:spacing w:line="240" w:lineRule="auto"/>
        <w:rPr>
          <w:sz w:val="24"/>
          <w:szCs w:val="24"/>
        </w:rPr>
      </w:pPr>
    </w:p>
    <w:p w14:paraId="00000040" w14:textId="77777777" w:rsidR="001F3C35" w:rsidRDefault="001215ED">
      <w:pPr>
        <w:spacing w:line="240" w:lineRule="auto"/>
        <w:rPr>
          <w:sz w:val="24"/>
          <w:szCs w:val="24"/>
        </w:rPr>
      </w:pPr>
      <w:r>
        <w:rPr>
          <w:sz w:val="24"/>
          <w:szCs w:val="24"/>
        </w:rPr>
        <w:t>Los aspectos formales para e</w:t>
      </w:r>
      <w:r>
        <w:rPr>
          <w:sz w:val="24"/>
          <w:szCs w:val="24"/>
        </w:rPr>
        <w:t>l texto son:</w:t>
      </w:r>
    </w:p>
    <w:p w14:paraId="00000041" w14:textId="77777777" w:rsidR="001F3C35" w:rsidRDefault="001215ED">
      <w:pPr>
        <w:spacing w:line="240" w:lineRule="auto"/>
        <w:rPr>
          <w:sz w:val="24"/>
          <w:szCs w:val="24"/>
        </w:rPr>
      </w:pPr>
      <w:r>
        <w:rPr>
          <w:sz w:val="24"/>
          <w:szCs w:val="24"/>
        </w:rPr>
        <w:t>Extensión entre 4 y 5 páginas.</w:t>
      </w:r>
    </w:p>
    <w:p w14:paraId="00000042" w14:textId="77777777" w:rsidR="001F3C35" w:rsidRDefault="001215ED">
      <w:pPr>
        <w:spacing w:line="240" w:lineRule="auto"/>
        <w:rPr>
          <w:sz w:val="24"/>
          <w:szCs w:val="24"/>
        </w:rPr>
      </w:pPr>
      <w:r>
        <w:rPr>
          <w:sz w:val="24"/>
          <w:szCs w:val="24"/>
        </w:rPr>
        <w:t>Interlineado sencillo, con un espacio entre párrafos.</w:t>
      </w:r>
    </w:p>
    <w:p w14:paraId="00000043" w14:textId="77777777" w:rsidR="001F3C35" w:rsidRDefault="001215ED">
      <w:pPr>
        <w:spacing w:line="240" w:lineRule="auto"/>
        <w:rPr>
          <w:sz w:val="24"/>
          <w:szCs w:val="24"/>
        </w:rPr>
      </w:pPr>
      <w:r>
        <w:rPr>
          <w:sz w:val="24"/>
          <w:szCs w:val="24"/>
        </w:rPr>
        <w:t xml:space="preserve">Título principal: Times New </w:t>
      </w:r>
      <w:proofErr w:type="spellStart"/>
      <w:r>
        <w:rPr>
          <w:sz w:val="24"/>
          <w:szCs w:val="24"/>
        </w:rPr>
        <w:t>Roman</w:t>
      </w:r>
      <w:proofErr w:type="spellEnd"/>
      <w:r>
        <w:rPr>
          <w:sz w:val="24"/>
          <w:szCs w:val="24"/>
        </w:rPr>
        <w:t>, tamaño 14.</w:t>
      </w:r>
    </w:p>
    <w:p w14:paraId="00000044" w14:textId="77777777" w:rsidR="001F3C35" w:rsidRDefault="001215ED">
      <w:pPr>
        <w:spacing w:line="240" w:lineRule="auto"/>
        <w:rPr>
          <w:sz w:val="24"/>
          <w:szCs w:val="24"/>
        </w:rPr>
      </w:pPr>
      <w:r>
        <w:rPr>
          <w:sz w:val="24"/>
          <w:szCs w:val="24"/>
        </w:rPr>
        <w:t xml:space="preserve">Subtítulos: Times New </w:t>
      </w:r>
      <w:proofErr w:type="spellStart"/>
      <w:r>
        <w:rPr>
          <w:sz w:val="24"/>
          <w:szCs w:val="24"/>
        </w:rPr>
        <w:t>Roman</w:t>
      </w:r>
      <w:proofErr w:type="spellEnd"/>
      <w:r>
        <w:rPr>
          <w:sz w:val="24"/>
          <w:szCs w:val="24"/>
        </w:rPr>
        <w:t>, tamaño 12 en negrita.</w:t>
      </w:r>
    </w:p>
    <w:p w14:paraId="00000045" w14:textId="77777777" w:rsidR="001F3C35" w:rsidRDefault="001215ED">
      <w:pPr>
        <w:spacing w:line="240" w:lineRule="auto"/>
        <w:rPr>
          <w:sz w:val="24"/>
          <w:szCs w:val="24"/>
        </w:rPr>
      </w:pPr>
      <w:r>
        <w:rPr>
          <w:sz w:val="24"/>
          <w:szCs w:val="24"/>
        </w:rPr>
        <w:t xml:space="preserve">Cuerpo del texto: Times New </w:t>
      </w:r>
      <w:proofErr w:type="spellStart"/>
      <w:r>
        <w:rPr>
          <w:sz w:val="24"/>
          <w:szCs w:val="24"/>
        </w:rPr>
        <w:t>Roman</w:t>
      </w:r>
      <w:proofErr w:type="spellEnd"/>
      <w:r>
        <w:rPr>
          <w:sz w:val="24"/>
          <w:szCs w:val="24"/>
        </w:rPr>
        <w:t>, tamaño 12.</w:t>
      </w:r>
    </w:p>
    <w:p w14:paraId="00000046" w14:textId="77777777" w:rsidR="001F3C35" w:rsidRDefault="001215ED">
      <w:pPr>
        <w:spacing w:line="240" w:lineRule="auto"/>
        <w:rPr>
          <w:sz w:val="24"/>
          <w:szCs w:val="24"/>
        </w:rPr>
      </w:pPr>
      <w:r>
        <w:rPr>
          <w:sz w:val="24"/>
          <w:szCs w:val="24"/>
        </w:rPr>
        <w:t xml:space="preserve">Texto alineado </w:t>
      </w:r>
      <w:r>
        <w:rPr>
          <w:sz w:val="24"/>
          <w:szCs w:val="24"/>
        </w:rPr>
        <w:t>a la izquierda.</w:t>
      </w:r>
    </w:p>
    <w:p w14:paraId="00000047" w14:textId="77777777" w:rsidR="001F3C35" w:rsidRDefault="001215ED">
      <w:pPr>
        <w:spacing w:line="240" w:lineRule="auto"/>
        <w:rPr>
          <w:sz w:val="24"/>
          <w:szCs w:val="24"/>
        </w:rPr>
      </w:pPr>
      <w:r>
        <w:rPr>
          <w:sz w:val="24"/>
          <w:szCs w:val="24"/>
        </w:rPr>
        <w:t xml:space="preserve">Nombre del archivo: Actividad Reseña 7 - </w:t>
      </w:r>
      <w:proofErr w:type="spellStart"/>
      <w:r>
        <w:rPr>
          <w:sz w:val="24"/>
          <w:szCs w:val="24"/>
        </w:rPr>
        <w:t>Regonini</w:t>
      </w:r>
      <w:proofErr w:type="spellEnd"/>
      <w:r>
        <w:rPr>
          <w:sz w:val="24"/>
          <w:szCs w:val="24"/>
        </w:rPr>
        <w:t xml:space="preserve"> y sus apellidos entre paréntesis. Ejemplo: Actividad Reseña 7 - </w:t>
      </w:r>
      <w:proofErr w:type="spellStart"/>
      <w:r>
        <w:rPr>
          <w:sz w:val="24"/>
          <w:szCs w:val="24"/>
        </w:rPr>
        <w:t>Regonini</w:t>
      </w:r>
      <w:proofErr w:type="spellEnd"/>
      <w:r>
        <w:rPr>
          <w:sz w:val="24"/>
          <w:szCs w:val="24"/>
        </w:rPr>
        <w:t xml:space="preserve"> (González, Rodríguez, Pérez)</w:t>
      </w:r>
    </w:p>
    <w:p w14:paraId="00000048" w14:textId="77777777" w:rsidR="001F3C35" w:rsidRDefault="001215ED">
      <w:pPr>
        <w:spacing w:line="240" w:lineRule="auto"/>
        <w:rPr>
          <w:sz w:val="24"/>
          <w:szCs w:val="24"/>
        </w:rPr>
      </w:pPr>
      <w:r>
        <w:rPr>
          <w:sz w:val="24"/>
          <w:szCs w:val="24"/>
        </w:rPr>
        <w:t>Subir el archivo de texto y de audio a la plataforma virtual. La fecha de entrega será acordada e informada en clases.</w:t>
      </w:r>
    </w:p>
    <w:p w14:paraId="00000049" w14:textId="77777777" w:rsidR="001F3C35" w:rsidRDefault="001F3C35">
      <w:pPr>
        <w:spacing w:line="240" w:lineRule="auto"/>
        <w:rPr>
          <w:sz w:val="24"/>
          <w:szCs w:val="24"/>
        </w:rPr>
      </w:pPr>
    </w:p>
    <w:p w14:paraId="0000004A" w14:textId="77777777" w:rsidR="001F3C35" w:rsidRDefault="001215ED">
      <w:pPr>
        <w:spacing w:line="240" w:lineRule="auto"/>
        <w:rPr>
          <w:b/>
          <w:sz w:val="28"/>
          <w:szCs w:val="28"/>
        </w:rPr>
      </w:pPr>
      <w:r>
        <w:rPr>
          <w:b/>
          <w:sz w:val="28"/>
          <w:szCs w:val="28"/>
        </w:rPr>
        <w:t>5) Cierre.</w:t>
      </w:r>
    </w:p>
    <w:p w14:paraId="0000004B" w14:textId="77777777" w:rsidR="001F3C35" w:rsidRDefault="001F3C35">
      <w:pPr>
        <w:spacing w:line="240" w:lineRule="auto"/>
        <w:rPr>
          <w:sz w:val="24"/>
          <w:szCs w:val="24"/>
        </w:rPr>
      </w:pPr>
    </w:p>
    <w:p w14:paraId="0000004C" w14:textId="77777777" w:rsidR="001F3C35" w:rsidRDefault="001215ED">
      <w:pPr>
        <w:spacing w:line="240" w:lineRule="auto"/>
        <w:rPr>
          <w:sz w:val="24"/>
          <w:szCs w:val="24"/>
        </w:rPr>
      </w:pPr>
      <w:r>
        <w:rPr>
          <w:sz w:val="24"/>
          <w:szCs w:val="24"/>
        </w:rPr>
        <w:t xml:space="preserve">Hemos llegado al final del camino de estudio y análisis del texto “El estudio de las Políticas Públicas” de Gloria </w:t>
      </w:r>
      <w:proofErr w:type="spellStart"/>
      <w:r>
        <w:rPr>
          <w:sz w:val="24"/>
          <w:szCs w:val="24"/>
        </w:rPr>
        <w:t>Regonini</w:t>
      </w:r>
      <w:proofErr w:type="spellEnd"/>
      <w:r>
        <w:rPr>
          <w:sz w:val="24"/>
          <w:szCs w:val="24"/>
        </w:rPr>
        <w:t>.</w:t>
      </w:r>
    </w:p>
    <w:p w14:paraId="0000004D" w14:textId="77777777" w:rsidR="001F3C35" w:rsidRDefault="001F3C35">
      <w:pPr>
        <w:spacing w:line="240" w:lineRule="auto"/>
        <w:rPr>
          <w:sz w:val="24"/>
          <w:szCs w:val="24"/>
        </w:rPr>
      </w:pPr>
    </w:p>
    <w:p w14:paraId="0000004E" w14:textId="77777777" w:rsidR="001F3C35" w:rsidRDefault="001215ED">
      <w:pPr>
        <w:spacing w:line="240" w:lineRule="auto"/>
        <w:rPr>
          <w:sz w:val="24"/>
          <w:szCs w:val="24"/>
        </w:rPr>
      </w:pPr>
      <w:r>
        <w:rPr>
          <w:sz w:val="24"/>
          <w:szCs w:val="24"/>
        </w:rPr>
        <w:lastRenderedPageBreak/>
        <w:t>Antes de finalizar, queremos señalar elementos importantes del texto para reflexionar. Esto lo pueden desarrollar más ampliamente en sesiones de clases y taller, así como resolver dudas e inquietudes.</w:t>
      </w:r>
    </w:p>
    <w:p w14:paraId="0000004F" w14:textId="77777777" w:rsidR="001F3C35" w:rsidRDefault="001F3C35">
      <w:pPr>
        <w:spacing w:line="240" w:lineRule="auto"/>
        <w:rPr>
          <w:sz w:val="24"/>
          <w:szCs w:val="24"/>
        </w:rPr>
      </w:pPr>
    </w:p>
    <w:p w14:paraId="00000050" w14:textId="77777777" w:rsidR="001F3C35" w:rsidRDefault="001215ED">
      <w:pPr>
        <w:spacing w:line="240" w:lineRule="auto"/>
        <w:rPr>
          <w:sz w:val="24"/>
          <w:szCs w:val="24"/>
        </w:rPr>
      </w:pPr>
      <w:r>
        <w:rPr>
          <w:sz w:val="24"/>
          <w:szCs w:val="24"/>
        </w:rPr>
        <w:t xml:space="preserve">Por un lado, es necesario señalar que el texto de </w:t>
      </w:r>
      <w:proofErr w:type="spellStart"/>
      <w:r>
        <w:rPr>
          <w:sz w:val="24"/>
          <w:szCs w:val="24"/>
        </w:rPr>
        <w:t>Re</w:t>
      </w:r>
      <w:r>
        <w:rPr>
          <w:sz w:val="24"/>
          <w:szCs w:val="24"/>
        </w:rPr>
        <w:t>gonini</w:t>
      </w:r>
      <w:proofErr w:type="spellEnd"/>
      <w:r>
        <w:rPr>
          <w:sz w:val="24"/>
          <w:szCs w:val="24"/>
        </w:rPr>
        <w:t xml:space="preserve"> constituye una aproximación inicial a los tipos de estudio de las políticas públicas. Puede que no parezca más que una simple suma de conocimientos, sin llegar a ponerlos en diálogo sistemático entre uno y otro, pero sí se logran articular los punto</w:t>
      </w:r>
      <w:r>
        <w:rPr>
          <w:sz w:val="24"/>
          <w:szCs w:val="24"/>
        </w:rPr>
        <w:t>s más esenciales del análisis de las políticas desarrollados hasta el momento de publicarse el texto en 1990. Míralo como un estado del arte que permite un entendimiento estructurado de los enfoques desarrollados durante el siglo XX y que te entrega una mi</w:t>
      </w:r>
      <w:r>
        <w:rPr>
          <w:sz w:val="24"/>
          <w:szCs w:val="24"/>
        </w:rPr>
        <w:t>rada amplia pero precisa de las características de cada tipo de estudio, de su entendimiento de la política pública y de su foco de análisis.</w:t>
      </w:r>
    </w:p>
    <w:p w14:paraId="00000051" w14:textId="77777777" w:rsidR="001F3C35" w:rsidRDefault="001F3C35">
      <w:pPr>
        <w:spacing w:line="240" w:lineRule="auto"/>
        <w:rPr>
          <w:sz w:val="24"/>
          <w:szCs w:val="24"/>
        </w:rPr>
      </w:pPr>
    </w:p>
    <w:p w14:paraId="00000052" w14:textId="77777777" w:rsidR="001F3C35" w:rsidRDefault="001215ED">
      <w:pPr>
        <w:spacing w:line="240" w:lineRule="auto"/>
        <w:rPr>
          <w:sz w:val="24"/>
          <w:szCs w:val="24"/>
        </w:rPr>
      </w:pPr>
      <w:r>
        <w:rPr>
          <w:sz w:val="24"/>
          <w:szCs w:val="24"/>
        </w:rPr>
        <w:t>Otro elemento importante a considerar es el contexto temporal y espacial en que surgen muchos tipos de estudio de</w:t>
      </w:r>
      <w:r>
        <w:rPr>
          <w:sz w:val="24"/>
          <w:szCs w:val="24"/>
        </w:rPr>
        <w:t xml:space="preserve"> la política pública, como los Estados Unidos de la década del 40’ y 50’, donde </w:t>
      </w:r>
      <w:proofErr w:type="gramStart"/>
      <w:r>
        <w:rPr>
          <w:sz w:val="24"/>
          <w:szCs w:val="24"/>
        </w:rPr>
        <w:t>la realización de intervenciones sociales crecieron ampliamente</w:t>
      </w:r>
      <w:proofErr w:type="gramEnd"/>
      <w:r>
        <w:rPr>
          <w:sz w:val="24"/>
          <w:szCs w:val="24"/>
        </w:rPr>
        <w:t xml:space="preserve"> a partir de demandas de diversos tipos de políticas sociales. Esto también podría relacionarse con las carencias</w:t>
      </w:r>
      <w:r>
        <w:rPr>
          <w:sz w:val="24"/>
          <w:szCs w:val="24"/>
        </w:rPr>
        <w:t xml:space="preserve"> o retrasos de la ciencia política latinoamericana, pues valdría preguntarse si estos enfoques sirven o no para el contexto local, para analizar el rol que cumplen los Estados, los papeles que cumplen los diversos actores, o si se hace necesaria una mirada</w:t>
      </w:r>
      <w:r>
        <w:rPr>
          <w:sz w:val="24"/>
          <w:szCs w:val="24"/>
        </w:rPr>
        <w:t xml:space="preserve"> original desde las variables o dimensiones que se consideren de mayor importancia para estudiar las políticas públicas latinoamericanas.</w:t>
      </w:r>
    </w:p>
    <w:p w14:paraId="00000053" w14:textId="77777777" w:rsidR="001F3C35" w:rsidRDefault="001F3C35">
      <w:pPr>
        <w:spacing w:line="240" w:lineRule="auto"/>
        <w:rPr>
          <w:sz w:val="24"/>
          <w:szCs w:val="24"/>
        </w:rPr>
      </w:pPr>
    </w:p>
    <w:p w14:paraId="00000054" w14:textId="77777777" w:rsidR="001F3C35" w:rsidRDefault="001215ED">
      <w:pPr>
        <w:spacing w:line="240" w:lineRule="auto"/>
        <w:rPr>
          <w:sz w:val="24"/>
          <w:szCs w:val="24"/>
        </w:rPr>
      </w:pPr>
      <w:r>
        <w:rPr>
          <w:sz w:val="24"/>
          <w:szCs w:val="24"/>
        </w:rPr>
        <w:t>Además, es siempre importante intentar aplicar el contenido que leas a la realidad o a tu vida cotidiana. Así se perm</w:t>
      </w:r>
      <w:r>
        <w:rPr>
          <w:sz w:val="24"/>
          <w:szCs w:val="24"/>
        </w:rPr>
        <w:t xml:space="preserve">itirá que la lectura no sea tediosa y vayas comprendiendo realmente aquello que leas. La próxima vez que </w:t>
      </w:r>
      <w:proofErr w:type="spellStart"/>
      <w:r>
        <w:rPr>
          <w:sz w:val="24"/>
          <w:szCs w:val="24"/>
        </w:rPr>
        <w:t>leas</w:t>
      </w:r>
      <w:proofErr w:type="spellEnd"/>
      <w:r>
        <w:rPr>
          <w:sz w:val="24"/>
          <w:szCs w:val="24"/>
        </w:rPr>
        <w:t xml:space="preserve"> noticias o te enteres de una nueva política pública en tu comuna o a nivel nacional, puedes ocupar las categorías vistas en este texto para tomar </w:t>
      </w:r>
      <w:r>
        <w:rPr>
          <w:sz w:val="24"/>
          <w:szCs w:val="24"/>
        </w:rPr>
        <w:t>los distintos puntos de vista que permitan un análisis certero de la política que estés estudiando. Quizás incluso consideres necesario agregar una tercera categoría para ampliar la definición de los tipos de estudio de política pública, ¿qué otra variable</w:t>
      </w:r>
      <w:r>
        <w:rPr>
          <w:sz w:val="24"/>
          <w:szCs w:val="24"/>
        </w:rPr>
        <w:t xml:space="preserve"> propondrías además de la finalidad y la metodología?</w:t>
      </w:r>
    </w:p>
    <w:p w14:paraId="00000055" w14:textId="77777777" w:rsidR="001F3C35" w:rsidRDefault="001F3C35">
      <w:pPr>
        <w:spacing w:line="240" w:lineRule="auto"/>
        <w:rPr>
          <w:sz w:val="24"/>
          <w:szCs w:val="24"/>
        </w:rPr>
      </w:pPr>
    </w:p>
    <w:p w14:paraId="00000056" w14:textId="77777777" w:rsidR="001F3C35" w:rsidRDefault="001215ED">
      <w:pPr>
        <w:spacing w:line="240" w:lineRule="auto"/>
        <w:rPr>
          <w:sz w:val="24"/>
          <w:szCs w:val="24"/>
        </w:rPr>
      </w:pPr>
      <w:r>
        <w:rPr>
          <w:sz w:val="24"/>
          <w:szCs w:val="24"/>
        </w:rPr>
        <w:t>Es importante que tanto para tu buen desempeño en el ramo y tu formación profesional puedas captar aquellos elementos más relevantes de los textos y así aplicar y mejorar habilidades de análisis y argumentación.</w:t>
      </w:r>
    </w:p>
    <w:p w14:paraId="00000057" w14:textId="77777777" w:rsidR="001F3C35" w:rsidRDefault="001F3C35">
      <w:pPr>
        <w:spacing w:line="240" w:lineRule="auto"/>
        <w:rPr>
          <w:sz w:val="24"/>
          <w:szCs w:val="24"/>
        </w:rPr>
      </w:pPr>
    </w:p>
    <w:p w14:paraId="00000058" w14:textId="77777777" w:rsidR="001F3C35" w:rsidRDefault="001215ED">
      <w:pPr>
        <w:spacing w:line="240" w:lineRule="auto"/>
        <w:rPr>
          <w:sz w:val="24"/>
          <w:szCs w:val="24"/>
        </w:rPr>
      </w:pPr>
      <w:r>
        <w:rPr>
          <w:sz w:val="24"/>
          <w:szCs w:val="24"/>
        </w:rPr>
        <w:t xml:space="preserve">Para poder mantener y trabajar estas ideas </w:t>
      </w:r>
      <w:r>
        <w:rPr>
          <w:sz w:val="24"/>
          <w:szCs w:val="24"/>
        </w:rPr>
        <w:t>y las que tú tengas, el compromiso es explorarlas durante las sesiones presenciales. Esperamos tu puntualidad y motivación para los trabajos de diálogo en la sala de clases.</w:t>
      </w:r>
    </w:p>
    <w:p w14:paraId="00000059" w14:textId="77777777" w:rsidR="001F3C35" w:rsidRDefault="001F3C35">
      <w:pPr>
        <w:spacing w:line="240" w:lineRule="auto"/>
        <w:rPr>
          <w:sz w:val="24"/>
          <w:szCs w:val="24"/>
        </w:rPr>
      </w:pPr>
    </w:p>
    <w:p w14:paraId="0000005A" w14:textId="77777777" w:rsidR="001F3C35" w:rsidRDefault="001215ED">
      <w:pPr>
        <w:spacing w:line="240" w:lineRule="auto"/>
        <w:rPr>
          <w:sz w:val="24"/>
          <w:szCs w:val="24"/>
        </w:rPr>
      </w:pPr>
      <w:r>
        <w:rPr>
          <w:sz w:val="24"/>
          <w:szCs w:val="24"/>
        </w:rPr>
        <w:t xml:space="preserve">Queremos </w:t>
      </w:r>
      <w:proofErr w:type="gramStart"/>
      <w:r>
        <w:rPr>
          <w:sz w:val="24"/>
          <w:szCs w:val="24"/>
        </w:rPr>
        <w:t>darle</w:t>
      </w:r>
      <w:proofErr w:type="gramEnd"/>
      <w:r>
        <w:rPr>
          <w:sz w:val="24"/>
          <w:szCs w:val="24"/>
        </w:rPr>
        <w:t xml:space="preserve"> las gracias a todas y todos por acompañarnos en este recorrido de </w:t>
      </w:r>
      <w:r>
        <w:rPr>
          <w:sz w:val="24"/>
          <w:szCs w:val="24"/>
        </w:rPr>
        <w:t>escucha-lectura activa del texto. Aquí eres tú quien debe decir el nombre de este artículo. Escrito por: (aquí debes decir quién escribió el texto).</w:t>
      </w:r>
    </w:p>
    <w:p w14:paraId="0000005B" w14:textId="77777777" w:rsidR="001F3C35" w:rsidRDefault="001F3C35">
      <w:pPr>
        <w:spacing w:line="240" w:lineRule="auto"/>
        <w:rPr>
          <w:sz w:val="24"/>
          <w:szCs w:val="24"/>
        </w:rPr>
      </w:pPr>
    </w:p>
    <w:p w14:paraId="0000005C" w14:textId="77777777" w:rsidR="001F3C35" w:rsidRDefault="001215ED">
      <w:pPr>
        <w:spacing w:line="240" w:lineRule="auto"/>
        <w:rPr>
          <w:sz w:val="24"/>
          <w:szCs w:val="24"/>
        </w:rPr>
      </w:pPr>
      <w:r>
        <w:rPr>
          <w:sz w:val="24"/>
          <w:szCs w:val="24"/>
        </w:rPr>
        <w:t>Esperamos que hayas disfrutado y te invitamos a trabajar en el próximo documento de la bibliografía.</w:t>
      </w:r>
    </w:p>
    <w:sectPr w:rsidR="001F3C35">
      <w:headerReference w:type="default" r:id="rId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8B066C" w14:textId="77777777" w:rsidR="00BA58D8" w:rsidRDefault="00BA58D8" w:rsidP="00BA58D8">
      <w:pPr>
        <w:spacing w:line="240" w:lineRule="auto"/>
      </w:pPr>
      <w:r>
        <w:separator/>
      </w:r>
    </w:p>
  </w:endnote>
  <w:endnote w:type="continuationSeparator" w:id="0">
    <w:p w14:paraId="71A6D799" w14:textId="77777777" w:rsidR="00BA58D8" w:rsidRDefault="00BA58D8" w:rsidP="00BA58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E356CD" w14:textId="77777777" w:rsidR="00BA58D8" w:rsidRDefault="00BA58D8" w:rsidP="00BA58D8">
      <w:pPr>
        <w:spacing w:line="240" w:lineRule="auto"/>
      </w:pPr>
      <w:r>
        <w:separator/>
      </w:r>
    </w:p>
  </w:footnote>
  <w:footnote w:type="continuationSeparator" w:id="0">
    <w:p w14:paraId="1F2CE224" w14:textId="77777777" w:rsidR="00BA58D8" w:rsidRDefault="00BA58D8" w:rsidP="00BA58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D106B" w14:textId="025014BB" w:rsidR="00BA58D8" w:rsidRDefault="00BA58D8">
    <w:pPr>
      <w:pStyle w:val="Encabezado"/>
    </w:pPr>
    <w:r>
      <w:rPr>
        <w:noProof/>
      </w:rPr>
      <w:drawing>
        <wp:anchor distT="0" distB="0" distL="114300" distR="114300" simplePos="0" relativeHeight="251659264" behindDoc="1" locked="0" layoutInCell="1" allowOverlap="1" wp14:anchorId="55380A85" wp14:editId="5348D9D2">
          <wp:simplePos x="0" y="0"/>
          <wp:positionH relativeFrom="column">
            <wp:posOffset>0</wp:posOffset>
          </wp:positionH>
          <wp:positionV relativeFrom="paragraph">
            <wp:posOffset>-371475</wp:posOffset>
          </wp:positionV>
          <wp:extent cx="1524000" cy="787108"/>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2.png"/>
                  <pic:cNvPicPr/>
                </pic:nvPicPr>
                <pic:blipFill>
                  <a:blip r:embed="rId1">
                    <a:extLst>
                      <a:ext uri="{28A0092B-C50C-407E-A947-70E740481C1C}">
                        <a14:useLocalDpi xmlns:a14="http://schemas.microsoft.com/office/drawing/2010/main" val="0"/>
                      </a:ext>
                    </a:extLst>
                  </a:blip>
                  <a:stretch>
                    <a:fillRect/>
                  </a:stretch>
                </pic:blipFill>
                <pic:spPr>
                  <a:xfrm>
                    <a:off x="0" y="0"/>
                    <a:ext cx="1524000" cy="787108"/>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FD568C"/>
    <w:multiLevelType w:val="multilevel"/>
    <w:tmpl w:val="E530E5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C35"/>
    <w:rsid w:val="001215ED"/>
    <w:rsid w:val="001F3C35"/>
    <w:rsid w:val="00BA58D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389AD"/>
  <w15:docId w15:val="{3C0B61BB-BB1A-4288-8A61-1D26D5C5B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s" w:eastAsia="es-C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paragraph" w:styleId="Encabezado">
    <w:name w:val="header"/>
    <w:basedOn w:val="Normal"/>
    <w:link w:val="EncabezadoCar"/>
    <w:uiPriority w:val="99"/>
    <w:unhideWhenUsed/>
    <w:rsid w:val="00BA58D8"/>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BA58D8"/>
  </w:style>
  <w:style w:type="paragraph" w:styleId="Piedepgina">
    <w:name w:val="footer"/>
    <w:basedOn w:val="Normal"/>
    <w:link w:val="PiedepginaCar"/>
    <w:uiPriority w:val="99"/>
    <w:unhideWhenUsed/>
    <w:rsid w:val="00BA58D8"/>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BA58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1665</Words>
  <Characters>9163</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 Ojeda Pereirea</cp:lastModifiedBy>
  <cp:revision>2</cp:revision>
  <dcterms:created xsi:type="dcterms:W3CDTF">2019-08-22T19:33:00Z</dcterms:created>
  <dcterms:modified xsi:type="dcterms:W3CDTF">2019-08-22T19:33:00Z</dcterms:modified>
</cp:coreProperties>
</file>